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BD" w:rsidRPr="00B93E89" w:rsidRDefault="000C63BD" w:rsidP="00B93E8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Метад праектаў займае адно з вядучых месцаў сярод метадаў асобасна-арыентаванага падыходу ў навучанні </w:t>
      </w:r>
      <w:r w:rsidR="00060027"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фізікі</w:t>
      </w: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. Ключавымі словамі ў характарыстыцы кампетэнцый з'яўляюцца словы шукаць, думаць, супрацоўнічаць, прымацца за справу, тварыць.</w:t>
      </w:r>
    </w:p>
    <w:p w:rsidR="000C63BD" w:rsidRPr="00B93E89" w:rsidRDefault="000C63BD" w:rsidP="00B93E8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З гэтага вынікае, што </w:t>
      </w:r>
      <w:r w:rsidR="00060027"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школьнікі </w:t>
      </w: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павінны праявіць здольнасць мабілізаваць атрыманыя раней веды, выкарыстоўваць практычны вопыт дарослых, праявіць здольнасць даказваць (абгрунтоўваць свой пункт гл</w:t>
      </w:r>
      <w:r w:rsidR="00060027"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еджання), здолець арганізаваць у</w:t>
      </w: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заемасувязь мінулых і сапраўдных ведаў для вырашэння канкрэтнай задачы, г. зн. карыстацца набытымі раней кампетэнцыямі. Веды, атрыманыя такім чынам, аказваюцца больш трывалымі і якаснымі.</w:t>
      </w:r>
    </w:p>
    <w:p w:rsidR="000C63BD" w:rsidRPr="00B93E89" w:rsidRDefault="000C63BD" w:rsidP="00B93E8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Задача педагога - па</w:t>
      </w:r>
      <w:r w:rsidR="00060027"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двес</w:t>
      </w: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ці вучняў </w:t>
      </w:r>
      <w:r w:rsidR="00060027"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да вырашэння праблемы і працэсу</w:t>
      </w: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яе глыбокага даследавання, стымуляваць творчае мысленне, адрасаваць да патрэбных крыніц інфармацыі, арганізоўваць мерапрыемствы для правядзення доследна-эксперыментальных даследаванняў, прадастаўляць магчымасць для рэгулярных справаздач і абмену думкамі; заахвочваць </w:t>
      </w:r>
      <w:r w:rsidR="00060027"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крытычнае стаўленне да даследчых працэдур</w:t>
      </w: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.</w:t>
      </w:r>
    </w:p>
    <w:p w:rsidR="000C63BD" w:rsidRPr="00B93E89" w:rsidRDefault="000C63BD" w:rsidP="00B93E8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Метад праектаў - каштоўны вопыт для ўсіх удзельнікаў праекта. Для настаўніка - гэта пераход ад перадачы ведаў да стварэння ўмоў для актыўнага пазнання і атрымання дзецьмі практычнага вопыту. Для навучэнцаў - пераход ад пасіўнага засваення інфармацыі да актыўнага яе пошуку, крытычнага асэнсавання, выкарыстання на практыцы. Менавіта таму адным з прыярытэтаў сучаснай  адукацыі з'яўляецца выкарыстанне тэхналогій праектнага навучання.</w:t>
      </w:r>
    </w:p>
    <w:p w:rsidR="000C63BD" w:rsidRPr="00B93E89" w:rsidRDefault="000C63BD" w:rsidP="00B93E8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У той жа час, у масавай практыцы часцей за ўсё мае месца метад праектаў, а праектнае навучанне выкарыстоўваецца нешматлікімі настаўнікамі. Гэта тлумачыцца, перш за ўсё, тым</w:t>
      </w:r>
      <w:r w:rsidR="00060027"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, што ў настаўніка-прадметніка не заўсёды ёсць магчымасць у</w:t>
      </w: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ключыць праектна-даследчую дзейнасць (як элемент тэхналогіі праектнага навучання) ва ўрок, паколькі яе арганізацыя патрабуе наяўнасці пэўнага абсталявання, напрыклад, некалькіх камп</w:t>
      </w:r>
      <w:r w:rsidR="00060027"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’ю</w:t>
      </w: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тараў у кабінеце, а таксама вялікай колькасці часу на:</w:t>
      </w:r>
    </w:p>
    <w:p w:rsidR="000C63BD" w:rsidRPr="00B93E89" w:rsidRDefault="000C63BD" w:rsidP="00B93E8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- тлумачэнне тэарэтычных асноў дадзенага выгляду працы (вызначэнне тэмы, пастаноўка гіпотэзы, фармулёўка мэты, планаванне і г. д.),</w:t>
      </w:r>
    </w:p>
    <w:p w:rsidR="000C63BD" w:rsidRPr="00B93E89" w:rsidRDefault="00060027" w:rsidP="00B93E8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- </w:t>
      </w:r>
      <w:r w:rsidR="000C63BD"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навучанне школьнікаў працы з інфармацыяй (адбор, аналіз, абагульненне і інш.),</w:t>
      </w:r>
    </w:p>
    <w:p w:rsidR="00F533B4" w:rsidRPr="00B93E89" w:rsidRDefault="000C63BD" w:rsidP="00B93E8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- падрыхтоўку да афармлення і абароны вынікаў праекта.</w:t>
      </w:r>
    </w:p>
    <w:p w:rsidR="000C63BD" w:rsidRPr="00B93E89" w:rsidRDefault="000C63BD" w:rsidP="00B93E8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У рамках аднаго прадмета немагчыма вырашыць усе гэтыя прабл</w:t>
      </w:r>
      <w:r w:rsidR="00060027"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емы, таму ўзнікае неабходнасць у</w:t>
      </w: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паступовым засваенні праектна - даследчага падыходу праз навучанне школьнікаў асновам праектна-даследчай дзейнасці ў пазаўрочны час.</w:t>
      </w:r>
    </w:p>
    <w:p w:rsidR="00A81F47" w:rsidRPr="00B93E89" w:rsidRDefault="000C63BD" w:rsidP="00B93E8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Арганізацыя праектнай і даследчай дзейнасці навучэнцаў у адукацыйных установах патрабуе пісьменнага навукова-абгрунтаванага падыходу і вырашэння комплексу задач арганізацыйна-кіраўнічых, вучэбна-метадычных, кадравага забеспячэння, арганізацыйна-метадычных, інфармацыйных, дыдактычных і псіхолага-педагагічных. Гэтыя задачы могуць вырашацца ў любым адукацыйным установе пры наяўнасці ініцыятыўнай групы педагогаў - аднадумцаў. Гэтым педагогам спатрэбіцца пэўны ўзровень навукова-метадычнай падрыхтоўкі, валоданне тэхналогіяй праектавання і даследчым метадам, а таксама досвед працы ў гэтым кірунку.</w:t>
      </w:r>
    </w:p>
    <w:p w:rsidR="00A81F47" w:rsidRPr="00B93E89" w:rsidRDefault="00A81F47" w:rsidP="00B93E8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У навучальным дапаможніку па фізіцы для 8 і 9 класа прадстаўлены тэмы праектных заданняў да кожнага раздзела дапаможніка.</w:t>
      </w:r>
    </w:p>
    <w:p w:rsidR="00A81F47" w:rsidRPr="00B93E89" w:rsidRDefault="00A81F47" w:rsidP="00B93E8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Праца над праектнымі заданнямі можа ажыццяўляцца як на базавым узроўні вывучэння фізікі, так і на павышаным.</w:t>
      </w:r>
    </w:p>
    <w:p w:rsidR="00A81F47" w:rsidRPr="00B93E89" w:rsidRDefault="00A81F47" w:rsidP="00B93E8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Праектныя заданні выконваюцца вучнямі па рэкамендацыі настаўніка, які выступае ў ролі каардынатара дзейнасці навучэнцаў.</w:t>
      </w:r>
    </w:p>
    <w:p w:rsidR="00387191" w:rsidRPr="00B93E89" w:rsidRDefault="00A81F47" w:rsidP="00B93E8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Працу над праектамі можна ўжываць у выглядзе самастойнай, індывідуальнай, парнай, групавой работы вучняў на праця</w:t>
      </w:r>
      <w:r w:rsidR="00060027"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гу рознага па працягласці часу: </w:t>
      </w: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кароткатэрміновыя (1-2 </w:t>
      </w: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lastRenderedPageBreak/>
        <w:t>навучальныя тыдня), сярэднетэрміновыя (4-5 навучальных тыдняў) і доўгатэрміновыя (за чвэрць) праекты).</w:t>
      </w:r>
    </w:p>
    <w:p w:rsidR="00F533B4" w:rsidRPr="00B93E89" w:rsidRDefault="003144ED" w:rsidP="00B93E8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У </w:t>
      </w:r>
      <w:r w:rsidR="00F533B4"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Даўгінаўскай сярэдняй школе дзейнічае навуковае таварыства вучняў “Квант”, якое з’яўляецца аб’яднаннем вучняў, якія зацікаўлены ў павышэнні свайго інтэлектуальнага ўзроўню, імкнуцца да паглыблення ведаў па асобных прадметаў і правядзення навуковага пошуку.</w:t>
      </w:r>
    </w:p>
    <w:p w:rsidR="00F533B4" w:rsidRPr="00B93E89" w:rsidRDefault="00F533B4" w:rsidP="00B93E8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Асноўнымі задачамі таварыства з’яўляюцца:</w:t>
      </w:r>
    </w:p>
    <w:p w:rsidR="00F533B4" w:rsidRPr="00B93E89" w:rsidRDefault="00F533B4" w:rsidP="00B93E89">
      <w:pPr>
        <w:numPr>
          <w:ilvl w:val="1"/>
          <w:numId w:val="2"/>
        </w:numPr>
        <w:tabs>
          <w:tab w:val="clear" w:pos="1800"/>
          <w:tab w:val="num" w:pos="851"/>
        </w:tabs>
        <w:spacing w:after="0" w:line="24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выяўленне і падтрымка здольных вучняў;</w:t>
      </w:r>
    </w:p>
    <w:p w:rsidR="00F533B4" w:rsidRPr="00B93E89" w:rsidRDefault="00F533B4" w:rsidP="00B93E89">
      <w:pPr>
        <w:numPr>
          <w:ilvl w:val="1"/>
          <w:numId w:val="2"/>
        </w:numPr>
        <w:tabs>
          <w:tab w:val="clear" w:pos="1800"/>
          <w:tab w:val="num" w:pos="851"/>
        </w:tabs>
        <w:spacing w:after="0" w:line="24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стварэнне станоўчых умоў для развіцця творчай асобы;</w:t>
      </w:r>
    </w:p>
    <w:p w:rsidR="00F533B4" w:rsidRPr="00B93E89" w:rsidRDefault="00F533B4" w:rsidP="00B93E89">
      <w:pPr>
        <w:numPr>
          <w:ilvl w:val="1"/>
          <w:numId w:val="2"/>
        </w:numPr>
        <w:tabs>
          <w:tab w:val="clear" w:pos="1800"/>
          <w:tab w:val="num" w:pos="851"/>
        </w:tabs>
        <w:spacing w:after="0" w:line="24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навучанне навуковым метадам работы;</w:t>
      </w:r>
    </w:p>
    <w:p w:rsidR="00F533B4" w:rsidRPr="00B93E89" w:rsidRDefault="00F533B4" w:rsidP="00B93E89">
      <w:pPr>
        <w:numPr>
          <w:ilvl w:val="1"/>
          <w:numId w:val="2"/>
        </w:numPr>
        <w:tabs>
          <w:tab w:val="clear" w:pos="1800"/>
          <w:tab w:val="num" w:pos="851"/>
        </w:tabs>
        <w:spacing w:after="0" w:line="24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паглыбленае вывучэнне розных галін навуковых ведаў;</w:t>
      </w:r>
    </w:p>
    <w:p w:rsidR="00F533B4" w:rsidRPr="00B93E89" w:rsidRDefault="00F533B4" w:rsidP="00B93E89">
      <w:pPr>
        <w:numPr>
          <w:ilvl w:val="1"/>
          <w:numId w:val="2"/>
        </w:numPr>
        <w:tabs>
          <w:tab w:val="clear" w:pos="1800"/>
          <w:tab w:val="num" w:pos="851"/>
        </w:tabs>
        <w:spacing w:after="0" w:line="24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развіццё інтарэсу да даслед</w:t>
      </w:r>
      <w:r w:rsidR="00060027"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а</w:t>
      </w: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вання. </w:t>
      </w:r>
    </w:p>
    <w:p w:rsidR="00F533B4" w:rsidRPr="00B93E89" w:rsidRDefault="00F533B4" w:rsidP="00B93E8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Асноўнымі прынцыпамі работы таварыства з’яўляюцца добраахвотнасць удзелу ў рабоце таварыства; ініцыятыўны ўклад ў агульную справу; творчы падыход да работы.</w:t>
      </w:r>
    </w:p>
    <w:p w:rsidR="00F533B4" w:rsidRPr="00B93E89" w:rsidRDefault="00F533B4" w:rsidP="00B93E8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Таварыства можа арганізоўваць сваю дзейнасць як у форме індывідуальнай навукова-практычнай работы вучняў пад кіраўніцтвам спецыялістаў школы і іншых устаноў, так і ў форме калектыўнай работы творчых груп пад кіраўніцтвам спецыялістаў. Вынікі работы прадстаўляюцца на навукова-практычных канферэнцыях, розных конкурсах даследчага характару як у нашай школе, так і па-за яе межамі на раённым і абласным узроўнях.</w:t>
      </w:r>
    </w:p>
    <w:p w:rsidR="00F533B4" w:rsidRPr="00B93E89" w:rsidRDefault="00F533B4" w:rsidP="00B93E8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Пры ўступленні ў НТВ улічваюцца рэкамендацыі псіхолага, прапановы настаўнікаў-прадметнікаў, і, зразумела, жаданне саміх дзяцей. Таварыства арганізуе даслед</w:t>
      </w:r>
      <w:r w:rsidR="00060027"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а</w:t>
      </w: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ванні практычна па ўсіх прадметах: фізіка, хімія, беларуская і руская мова і літаратура, матэматыка, геаграфія, замежная мова, гісторыя, біялогія і інш. Удзельнічаюць у рабоце таварыства таксама і вучні пачатковых класаў.</w:t>
      </w:r>
    </w:p>
    <w:p w:rsidR="00F533B4" w:rsidRPr="00B93E89" w:rsidRDefault="00F533B4" w:rsidP="00B93E8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Работа над тэмай даслед</w:t>
      </w:r>
      <w:r w:rsidR="00060027"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а</w:t>
      </w: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вання складаецца з паслядоўных этапаў. На першым этапе ідзе падбор літаратуры па тэме і работа з гэтай літаратурай. На наступным этапе ажыццяўляецца выбар і засваенне методык даследавання. Потым складаецца план правядзення даслед</w:t>
      </w:r>
      <w:r w:rsidR="00060027"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а</w:t>
      </w: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вання і праводзіцца само даслед</w:t>
      </w:r>
      <w:r w:rsidR="00060027"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а</w:t>
      </w: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ванне, у працэсе якога ідзе збор уласных матэрыялаў. Пасля гэтага вынікі праведзенай работы афармляюцца ў выглядзе даклада і праходзіць падрыхтоўка вучняў да прэзентацыі і абароны вынікаў сваёй працы. Абарона работы праходзіць на першым этапе на школьнай навукова-практычнай канферэнцыі, а затым лепшыя работы на раённым і абласных конкурсах работ даследчага характару.</w:t>
      </w:r>
    </w:p>
    <w:p w:rsidR="00F533B4" w:rsidRPr="00B93E89" w:rsidRDefault="00F533B4" w:rsidP="00B93E8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Як відаць</w:t>
      </w:r>
      <w:r w:rsidR="00B93E89"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, ёсць жадаючыя ў</w:t>
      </w: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дзельнічаць у рабоце школьнага навуковага таварыства, ёсць і вынікі работы таварыства. У рабоце таварыства можа прыняць удзел любы жадаючы вучань, і бацькі, разумеючы важнасць такога рода дзейнасці для развіцця  дзіцяці, павінны садзейнічаць матывацыі дзяцей да дадзенага віда вучэбнай дзейнасці. Бацькі, добра ведаючы круг інтарэсаў сваіх дзяцей могуць падказаць цікавую тэму даслед</w:t>
      </w:r>
      <w:r w:rsidR="00B93E89"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а</w:t>
      </w: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вання. У перыяд работы над выбранай тэмай пастаянна цікавіцца яе ходам, дапамагаць, калі гэта неабходна, арганізацыі правядзення даслед</w:t>
      </w:r>
      <w:r w:rsidR="00B93E89"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а</w:t>
      </w: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ванняў па-за межамі школы. Безумоўна</w:t>
      </w:r>
      <w:r w:rsidR="00B93E89"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,</w:t>
      </w: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пажадана прысутнасць і падтрымка з боку бацькоў у час прэзентацыі і абароны вынікаў работы над праектам на навукова-практычнай канферэнцыі.</w:t>
      </w:r>
    </w:p>
    <w:p w:rsidR="003144ED" w:rsidRPr="00B93E89" w:rsidRDefault="003144ED" w:rsidP="00B93E8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Такім чынам, уключэнне праектнай і даследчай дзейнасці ў педагагічную практыку спрыяе:</w:t>
      </w:r>
    </w:p>
    <w:p w:rsidR="003144ED" w:rsidRPr="00B93E89" w:rsidRDefault="003144ED" w:rsidP="00B93E8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- павышэнню пазнавальнай актыўнасці вучняў;</w:t>
      </w:r>
    </w:p>
    <w:p w:rsidR="003144ED" w:rsidRPr="00B93E89" w:rsidRDefault="003144ED" w:rsidP="00B93E8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- павышэнню іх камунікатыўнай;</w:t>
      </w:r>
    </w:p>
    <w:p w:rsidR="003144ED" w:rsidRPr="00B93E89" w:rsidRDefault="003144ED" w:rsidP="00B93E8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- раскрыццю творчага і інтэлектуальнага патэнцыялу вучняў;</w:t>
      </w:r>
    </w:p>
    <w:p w:rsidR="00387191" w:rsidRPr="00B93E89" w:rsidRDefault="003144ED" w:rsidP="00B93E8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- рэалізац</w:t>
      </w:r>
      <w:r w:rsidR="00B93E89"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ыі дапрофільнай падрыхтоўкі і, у</w:t>
      </w:r>
      <w:r w:rsidRPr="00B93E8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пэўнай меры, прафесійнаму самавызначэнню навучэнцаў.</w:t>
      </w:r>
    </w:p>
    <w:sectPr w:rsidR="00387191" w:rsidRPr="00B93E89" w:rsidSect="00B50650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081" w:rsidRDefault="00DB4081" w:rsidP="00F533B4">
      <w:pPr>
        <w:spacing w:after="0" w:line="240" w:lineRule="auto"/>
      </w:pPr>
      <w:r>
        <w:separator/>
      </w:r>
    </w:p>
  </w:endnote>
  <w:endnote w:type="continuationSeparator" w:id="0">
    <w:p w:rsidR="00DB4081" w:rsidRDefault="00DB4081" w:rsidP="00F5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081" w:rsidRDefault="00DB4081" w:rsidP="00F533B4">
      <w:pPr>
        <w:spacing w:after="0" w:line="240" w:lineRule="auto"/>
      </w:pPr>
      <w:r>
        <w:separator/>
      </w:r>
    </w:p>
  </w:footnote>
  <w:footnote w:type="continuationSeparator" w:id="0">
    <w:p w:rsidR="00DB4081" w:rsidRDefault="00DB4081" w:rsidP="00F53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FD5E5"/>
    <w:multiLevelType w:val="hybridMultilevel"/>
    <w:tmpl w:val="E54B1C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BDA58DD"/>
    <w:multiLevelType w:val="hybridMultilevel"/>
    <w:tmpl w:val="CB1A19F2"/>
    <w:lvl w:ilvl="0" w:tplc="1E9000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F37"/>
    <w:rsid w:val="00060027"/>
    <w:rsid w:val="000C63BD"/>
    <w:rsid w:val="001C0446"/>
    <w:rsid w:val="003144ED"/>
    <w:rsid w:val="00387191"/>
    <w:rsid w:val="005C4560"/>
    <w:rsid w:val="005F3F37"/>
    <w:rsid w:val="008A0BEC"/>
    <w:rsid w:val="00A81F47"/>
    <w:rsid w:val="00B93E89"/>
    <w:rsid w:val="00BB6054"/>
    <w:rsid w:val="00C01FAC"/>
    <w:rsid w:val="00CC7DBE"/>
    <w:rsid w:val="00DB4081"/>
    <w:rsid w:val="00F533B4"/>
    <w:rsid w:val="00F8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33B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533B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533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33B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533B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533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2020-04-01T20:12:00Z</dcterms:created>
  <dcterms:modified xsi:type="dcterms:W3CDTF">2020-04-05T15:25:00Z</dcterms:modified>
</cp:coreProperties>
</file>